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36D" w:rsidRPr="00AD136D" w:rsidRDefault="00AD136D" w:rsidP="00AD136D">
      <w:pPr>
        <w:pStyle w:val="titleu"/>
        <w:spacing w:before="0" w:after="0" w:line="300" w:lineRule="exact"/>
        <w:ind w:left="5245"/>
        <w:rPr>
          <w:b w:val="0"/>
          <w:color w:val="000000" w:themeColor="text1"/>
          <w:sz w:val="30"/>
          <w:szCs w:val="30"/>
        </w:rPr>
      </w:pPr>
      <w:r w:rsidRPr="00AD136D">
        <w:rPr>
          <w:b w:val="0"/>
          <w:color w:val="000000" w:themeColor="text1"/>
          <w:sz w:val="30"/>
          <w:szCs w:val="30"/>
        </w:rPr>
        <w:t>УТВЕРЖДАЮ</w:t>
      </w:r>
    </w:p>
    <w:p w:rsidR="00AD136D" w:rsidRPr="00AD136D" w:rsidRDefault="00AD136D" w:rsidP="00AD136D">
      <w:pPr>
        <w:pStyle w:val="titleu"/>
        <w:spacing w:before="0" w:after="0" w:line="300" w:lineRule="exact"/>
        <w:ind w:left="5245"/>
        <w:rPr>
          <w:b w:val="0"/>
          <w:color w:val="000000" w:themeColor="text1"/>
          <w:sz w:val="30"/>
          <w:szCs w:val="30"/>
        </w:rPr>
      </w:pPr>
      <w:r w:rsidRPr="00AD136D">
        <w:rPr>
          <w:b w:val="0"/>
          <w:color w:val="000000" w:themeColor="text1"/>
          <w:sz w:val="30"/>
          <w:szCs w:val="30"/>
        </w:rPr>
        <w:t>Главный инженер</w:t>
      </w:r>
    </w:p>
    <w:p w:rsidR="00AD136D" w:rsidRPr="00AD136D" w:rsidRDefault="00AD136D" w:rsidP="00AD136D">
      <w:pPr>
        <w:pStyle w:val="titleu"/>
        <w:spacing w:before="0" w:after="0" w:line="300" w:lineRule="exact"/>
        <w:ind w:left="5245"/>
        <w:rPr>
          <w:b w:val="0"/>
          <w:color w:val="000000" w:themeColor="text1"/>
          <w:sz w:val="30"/>
          <w:szCs w:val="30"/>
        </w:rPr>
      </w:pPr>
      <w:r w:rsidRPr="00AD136D">
        <w:rPr>
          <w:b w:val="0"/>
          <w:color w:val="000000" w:themeColor="text1"/>
          <w:sz w:val="30"/>
          <w:szCs w:val="30"/>
        </w:rPr>
        <w:t>ГГКПУП «ЦАДДС»</w:t>
      </w:r>
    </w:p>
    <w:p w:rsidR="00AD136D" w:rsidRPr="00AD136D" w:rsidRDefault="00024477" w:rsidP="00AD136D">
      <w:pPr>
        <w:pStyle w:val="titleu"/>
        <w:spacing w:before="0" w:after="0" w:line="300" w:lineRule="exact"/>
        <w:ind w:left="5245"/>
        <w:rPr>
          <w:b w:val="0"/>
          <w:color w:val="000000" w:themeColor="text1"/>
          <w:sz w:val="30"/>
          <w:szCs w:val="30"/>
        </w:rPr>
      </w:pPr>
      <w:r>
        <w:rPr>
          <w:b w:val="0"/>
          <w:color w:val="000000" w:themeColor="text1"/>
          <w:sz w:val="30"/>
          <w:szCs w:val="30"/>
        </w:rPr>
        <w:t>«23» декабря 2024 г.</w:t>
      </w:r>
      <w:bookmarkStart w:id="0" w:name="_GoBack"/>
      <w:bookmarkEnd w:id="0"/>
    </w:p>
    <w:p w:rsidR="00AD136D" w:rsidRPr="00AD136D" w:rsidRDefault="00AD136D" w:rsidP="00AD136D">
      <w:pPr>
        <w:shd w:val="clear" w:color="auto" w:fill="FFFFFF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______________ </w:t>
      </w:r>
      <w:proofErr w:type="spellStart"/>
      <w:r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Г.И.Основчик</w:t>
      </w:r>
      <w:proofErr w:type="spellEnd"/>
    </w:p>
    <w:p w:rsidR="00AD136D" w:rsidRPr="00AD136D" w:rsidRDefault="00AD136D" w:rsidP="00AD136D">
      <w:pPr>
        <w:shd w:val="clear" w:color="auto" w:fill="FFFFFF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D136D" w:rsidRPr="00AD136D" w:rsidRDefault="00AD136D" w:rsidP="00AD13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ПОЛОЖЕНИЕ</w:t>
      </w:r>
    </w:p>
    <w:p w:rsidR="00AD136D" w:rsidRPr="00AD136D" w:rsidRDefault="00AD136D" w:rsidP="00AD13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 урегулировании конфликта интересов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94315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1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Настоящее Положение (далее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D13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Положение) разработано на основании Закона Республики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Беларусь от 15 июля 2015 г. «О борьбе с коррупцией» и определяет порядок урегулирования конфликта интересов между работниками и</w:t>
      </w:r>
      <w:r w:rsidR="00DE6791" w:rsidRPr="00DE67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, возникающих у работников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DE67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ходе выполнения ими трудовых обязанностей.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Действия настоящего Положения распространяется на всех лиц, являющихся работниками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DE67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и находящихся с </w:t>
      </w:r>
      <w:r w:rsidR="00DE6791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ним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 трудовых отношениях, вне зависимости от занимаемой должности и выполняемых функций, а также на физических лиц, сотрудничающих с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на основе гражданско-правовых договоров.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</w:t>
      </w:r>
      <w:proofErr w:type="gramStart"/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влияет</w:t>
      </w:r>
      <w:proofErr w:type="gramEnd"/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Под личной заинтересованностью работника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основу работы по управлению конфликтом интересов в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положены следующие принципы:</w:t>
      </w:r>
    </w:p>
    <w:p w:rsidR="00AD136D" w:rsidRPr="00AD136D" w:rsidRDefault="00AD136D" w:rsidP="00DE6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AD136D" w:rsidRPr="00AD136D" w:rsidRDefault="00AD136D" w:rsidP="00DE6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индивидуальное рассмотрение, урегулирование и оценка </w:t>
      </w:r>
      <w:proofErr w:type="spellStart"/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репутационных</w:t>
      </w:r>
      <w:proofErr w:type="spellEnd"/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иных рисков для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при выявлении каждого конфликта интересов;</w:t>
      </w:r>
    </w:p>
    <w:p w:rsidR="00AD136D" w:rsidRPr="00AD136D" w:rsidRDefault="00AD136D" w:rsidP="00DE6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конфиденциальность процесса раскрытия сведений о конфликте интересов и процесса его урегулирования;</w:t>
      </w:r>
    </w:p>
    <w:p w:rsidR="00AD136D" w:rsidRPr="00AD136D" w:rsidRDefault="00AD136D" w:rsidP="00DE6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соблюдение баланса интересов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работника при урегулировании конфликта интересов;</w:t>
      </w:r>
    </w:p>
    <w:p w:rsidR="00AD136D" w:rsidRPr="00AD136D" w:rsidRDefault="00AD136D" w:rsidP="00DE6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DE6791" w:rsidRDefault="00DE6791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DE6791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ГЛАВА 2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МЕРЫ ПРОФИЛАКТИКИ КОНФЛИКТА ИНТЕРЕСОВ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Целью профилактики конфликтов является создание условий деятельности для работников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которые минимизируют вероятность возникновения и (или) развития конфликтов интересов.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целях профилактики конфликта интересов между работниками и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предусматриваются следующие мероприятия: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совершенствование организационно-кадровой структуры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(ее обособленных и структурных подразделений)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 из этих лиц другому;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уточнение и оптимизация трудовых обязанностей работников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установление эффективной системы контроля за исполнением работниками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своих трудовых обязанностей, соблюдением предусмотренных законодательством запретов и ограничений;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проведение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DE67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просветительской и идеологической работы, направленной на распространение знаний о конфликтах интересов, причинах их возникновения, порядке их предотвращения и урегулирования;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 целью профилактики конфликта интересов работники </w:t>
      </w:r>
      <w:r w:rsidR="00DE6791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DE679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 вправе: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выполнять иные оплачиваемые работы, не связанные с исполнением своих трудовых обязанностей по месту основной работы (кроме преподав</w:t>
      </w:r>
      <w:r w:rsidR="002F5EA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ательской, научной, культурной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деятельности), если иное не установлено законодательством Республики Беларусь;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трудовых обязанностей;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использовать во внеслужебных целях средства финансового, материально-технического и информационного обеспечения, другое имущество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Работники обязаны руководствоваться интересами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</w:p>
    <w:p w:rsidR="00F8161A" w:rsidRDefault="00F8161A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B94315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ГЛАВА 3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ПОРЯДОК ПРЕДОСТАВЛЕНИЯ СВЕДЕНИЯ О КОНФЛИКТЕ ИНТЕРЕСОВ И ПРОВЕРКА ПОСТУПИВШЕЙ ИНФОРМАЦИИ О КОНФЛИКТЕ ИНТЕРЕСОВ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Обязанности по предотвращению и урегулированию конкретных конфликтов интересов возлагаются на работников </w:t>
      </w:r>
      <w:r w:rsidR="00B9431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–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участников конфликтов, начальников структурных подразделений, </w:t>
      </w:r>
      <w:r w:rsidR="002F5EA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специалиста по кадрам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 комиссию по противодействию коррупции.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Сведения о конфликтах интересов с участием конкретных работников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B943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могут быть получены:</w:t>
      </w:r>
    </w:p>
    <w:p w:rsidR="00AD136D" w:rsidRPr="00AD136D" w:rsidRDefault="00AD136D" w:rsidP="00B94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от самих работников, руководителей их структурных подразделений;</w:t>
      </w:r>
    </w:p>
    <w:p w:rsidR="00AD136D" w:rsidRPr="00AD136D" w:rsidRDefault="00AD136D" w:rsidP="00B94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из обращений граждан и юридических лиц, публикаций в средствах массовой информации;</w:t>
      </w:r>
    </w:p>
    <w:p w:rsidR="00AD136D" w:rsidRPr="00AD136D" w:rsidRDefault="00AD136D" w:rsidP="00B94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результате совместного анализа имеющихся сведений о личных интересах работников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B94315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 выполняемых им трудовых обязанностях;</w:t>
      </w:r>
    </w:p>
    <w:p w:rsidR="00AD136D" w:rsidRPr="00AD136D" w:rsidRDefault="00AD136D" w:rsidP="00B94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результате совместного анализа имеющихся сведений о личных интересах работников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выполняемых им трудовых обязанностях;</w:t>
      </w:r>
    </w:p>
    <w:p w:rsidR="00AD136D" w:rsidRPr="00AD136D" w:rsidRDefault="00AD136D" w:rsidP="00B943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из других источников.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Координацию деятельности по выявлению конфликтов интересов осуществляет руководитель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Работники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 (начальника структурного подразделения, заместителя руководителя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и т.д.), о возникновении (возможности возникновения) конфликта интересов.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Руководители структурных подразделений, председатель комиссии по противодействию коррупции, работники </w:t>
      </w:r>
      <w:r w:rsidR="00B94315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юридического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отдела при выявлении признаков реального или потенциального конфликта интересов незамедлительно уведомляют руководителя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B94315"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о возникновении (возможности возникновения)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(субъективные и объективные факторы), значимость конфликта интересов.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Непосредственный руководитель работника при получении докладной записки о возникновении (возможности возникновения) конфликта интересов доводит докладной запиской до сведения руководителя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B94315"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 возникновении (возможности возникновения) конфликта интересов, к докладной записке приобщает докладную записку работника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B94315"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 дополнительные материалы, характеризующие суть конфликта интересов.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Руководитель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="00B94315"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(урегулировании), либо при необходимости организует проведение дополнительной проверки. Дополнительная проверка проводится уполномоченным лицом или </w:t>
      </w:r>
      <w:proofErr w:type="spellStart"/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комиссионно</w:t>
      </w:r>
      <w:proofErr w:type="spellEnd"/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в трехдневный срок от момента получения материалов.</w:t>
      </w:r>
    </w:p>
    <w:p w:rsidR="00AD136D" w:rsidRPr="00AD136D" w:rsidRDefault="00B94315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="00AD136D"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берет на себя обязательство конфиденциального рассмотрения представленных сведения и урегулирования конфликта интересов.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 результатам проверки поступившей информации выносится решения является или не является возникшая (способная возникнуть) ситуация конфликтом интересов. Ситуация, не являющаяся конфликтом интересов, не нуждается в специальных способах урегулирования.</w:t>
      </w:r>
    </w:p>
    <w:p w:rsidR="00F8161A" w:rsidRDefault="00F8161A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</w:p>
    <w:p w:rsidR="002F5EA5" w:rsidRDefault="002F5EA5" w:rsidP="002F5E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</w:p>
    <w:p w:rsidR="00B94315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ГЛАВА 4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ПОРЯДОК И СПОСОБЫ УРЕГУЛИРОВАНИЯ КОНФЛИКТА ИНТЕРЕСОВ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Окончательное решение о порядке предотвращения или урегулирования конфликта интересов принимает руководитель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 случае если конфликт интересов имеет место, то могут быть использованы следующие способы его урегулирования: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вручение работнику письменных рекомендаций о принятии мер по предотвращению или урегулированию конфликта интересов;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ограничение доступа к определённым сведениям на период урегулирования конфликта интересов и иные);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пересмотр и изменение трудовых обязанностей работника;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отказ работника от своего личного интереса, порождающего конфликт с интересами организации здравоохранения;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увольнение по соглашению сторон, если конфликт интересов носит постоянный и неустранимый характер;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- использование иных способов разрешения конфликта.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При принятии решения о выборе конкретного способа урегулирования конфликта интересов важной учитывать значимость личного интереса работника и вероятность того, что личный интерес будет реализован в ущерб интересам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</w:t>
      </w:r>
    </w:p>
    <w:p w:rsidR="00AD136D" w:rsidRPr="00AD136D" w:rsidRDefault="00AD136D" w:rsidP="00AD13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В случае отказа работника от принятия мер по предотвращению и урегулированию конфликта интересов руководитель </w:t>
      </w:r>
      <w:r w:rsidR="00B94315" w:rsidRPr="00AD136D">
        <w:rPr>
          <w:rFonts w:ascii="Times New Roman" w:hAnsi="Times New Roman" w:cs="Times New Roman"/>
          <w:color w:val="000000" w:themeColor="text1"/>
          <w:sz w:val="30"/>
          <w:szCs w:val="30"/>
        </w:rPr>
        <w:t>ГГКПУП «ЦАДДС»</w:t>
      </w:r>
      <w:r w:rsidRPr="00AD136D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принимает решение в соответствии с законодательством Республики Беларусь</w:t>
      </w:r>
    </w:p>
    <w:p w:rsidR="007767C1" w:rsidRPr="00AD136D" w:rsidRDefault="00024477" w:rsidP="00AD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767C1" w:rsidRPr="00AD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36197"/>
    <w:multiLevelType w:val="multilevel"/>
    <w:tmpl w:val="4A8E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C3657"/>
    <w:multiLevelType w:val="multilevel"/>
    <w:tmpl w:val="E248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6D"/>
    <w:rsid w:val="00024477"/>
    <w:rsid w:val="00266525"/>
    <w:rsid w:val="002E129E"/>
    <w:rsid w:val="002F5EA5"/>
    <w:rsid w:val="00AD136D"/>
    <w:rsid w:val="00B94315"/>
    <w:rsid w:val="00DE6791"/>
    <w:rsid w:val="00E17263"/>
    <w:rsid w:val="00F8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9C4DC-58D3-4B39-93F7-D4CB1F8A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1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D136D"/>
    <w:rPr>
      <w:b/>
      <w:bCs/>
    </w:rPr>
  </w:style>
  <w:style w:type="paragraph" w:styleId="a4">
    <w:name w:val="Normal (Web)"/>
    <w:basedOn w:val="a"/>
    <w:uiPriority w:val="99"/>
    <w:semiHidden/>
    <w:unhideWhenUsed/>
    <w:rsid w:val="00AD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AD136D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2025-04-08T12:59:00Z</cp:lastPrinted>
  <dcterms:created xsi:type="dcterms:W3CDTF">2024-12-27T08:18:00Z</dcterms:created>
  <dcterms:modified xsi:type="dcterms:W3CDTF">2025-04-08T12:59:00Z</dcterms:modified>
</cp:coreProperties>
</file>